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146C9" w14:textId="4BD00C60" w:rsidR="0046573A" w:rsidRDefault="0046573A" w:rsidP="0046573A">
      <w:pPr>
        <w:pStyle w:val="3GPPHeader"/>
        <w:spacing w:after="60"/>
        <w:rPr>
          <w:sz w:val="32"/>
          <w:szCs w:val="32"/>
          <w:highlight w:val="yellow"/>
        </w:rPr>
      </w:pPr>
      <w:bookmarkStart w:id="0" w:name="OLE_LINK1"/>
      <w:bookmarkStart w:id="1" w:name="OLE_LINK2"/>
      <w:r>
        <w:t>3GPP TSG-RAN WG2 #96</w:t>
      </w:r>
      <w:r>
        <w:tab/>
      </w:r>
      <w:r>
        <w:rPr>
          <w:sz w:val="32"/>
          <w:szCs w:val="32"/>
        </w:rPr>
        <w:t xml:space="preserve">Tdoc </w:t>
      </w:r>
      <w:r w:rsidR="00682E47" w:rsidRPr="00682E47">
        <w:rPr>
          <w:sz w:val="32"/>
          <w:szCs w:val="32"/>
        </w:rPr>
        <w:t>R2-168708</w:t>
      </w:r>
    </w:p>
    <w:p w14:paraId="0D1544FF" w14:textId="77777777" w:rsidR="0046573A" w:rsidRDefault="0046573A" w:rsidP="0046573A">
      <w:pPr>
        <w:pStyle w:val="CRCoverPage"/>
        <w:outlineLvl w:val="0"/>
        <w:rPr>
          <w:b/>
          <w:noProof/>
          <w:sz w:val="24"/>
        </w:rPr>
      </w:pPr>
      <w:r>
        <w:rPr>
          <w:b/>
          <w:noProof/>
          <w:sz w:val="24"/>
        </w:rPr>
        <w:t>Reno, Nevada, USA,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p w14:paraId="7B706F06" w14:textId="77777777" w:rsidR="00CE0AF9" w:rsidRPr="0046573A" w:rsidRDefault="00CE0AF9" w:rsidP="00CE0AF9">
      <w:pPr>
        <w:tabs>
          <w:tab w:val="left" w:pos="1701"/>
          <w:tab w:val="right" w:pos="9639"/>
        </w:tabs>
        <w:rPr>
          <w:b/>
          <w:sz w:val="24"/>
        </w:rPr>
      </w:pPr>
    </w:p>
    <w:p w14:paraId="23602F6B" w14:textId="64790CCD" w:rsidR="00CE0AF9" w:rsidRPr="005E12C3" w:rsidRDefault="00CE0AF9" w:rsidP="00CE0AF9">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6B1A36">
        <w:rPr>
          <w:b/>
          <w:sz w:val="22"/>
          <w:szCs w:val="22"/>
          <w:lang w:val="en-US"/>
        </w:rPr>
        <w:t>9.4</w:t>
      </w:r>
    </w:p>
    <w:p w14:paraId="3C07E779" w14:textId="77777777" w:rsidR="00CE0AF9" w:rsidRPr="005B5D20" w:rsidRDefault="00CE0AF9" w:rsidP="00CE0AF9">
      <w:pPr>
        <w:tabs>
          <w:tab w:val="left" w:pos="1701"/>
          <w:tab w:val="right" w:pos="9639"/>
        </w:tabs>
        <w:rPr>
          <w:b/>
          <w:sz w:val="22"/>
          <w:szCs w:val="22"/>
        </w:rPr>
      </w:pPr>
      <w:r w:rsidRPr="005B5D20">
        <w:rPr>
          <w:b/>
          <w:sz w:val="22"/>
          <w:szCs w:val="22"/>
        </w:rPr>
        <w:t>Source:</w:t>
      </w:r>
      <w:r w:rsidRPr="005B5D20">
        <w:rPr>
          <w:b/>
          <w:sz w:val="22"/>
          <w:szCs w:val="22"/>
        </w:rPr>
        <w:tab/>
        <w:t>Ericsson</w:t>
      </w:r>
    </w:p>
    <w:p w14:paraId="1647F15D" w14:textId="014394D5" w:rsidR="00CE0AF9" w:rsidRPr="005B5D20" w:rsidRDefault="00CE0AF9" w:rsidP="00CE0AF9">
      <w:pPr>
        <w:tabs>
          <w:tab w:val="left" w:pos="1701"/>
          <w:tab w:val="right" w:pos="9639"/>
        </w:tabs>
        <w:rPr>
          <w:b/>
          <w:sz w:val="22"/>
          <w:szCs w:val="22"/>
        </w:rPr>
      </w:pPr>
      <w:r w:rsidRPr="005B5D20">
        <w:rPr>
          <w:b/>
          <w:sz w:val="22"/>
          <w:szCs w:val="22"/>
        </w:rPr>
        <w:t>Title:</w:t>
      </w:r>
      <w:r w:rsidRPr="005B5D20">
        <w:rPr>
          <w:b/>
          <w:sz w:val="22"/>
          <w:szCs w:val="22"/>
        </w:rPr>
        <w:tab/>
      </w:r>
      <w:r w:rsidR="009313FB">
        <w:rPr>
          <w:b/>
          <w:sz w:val="22"/>
          <w:szCs w:val="22"/>
        </w:rPr>
        <w:t>Signalling aspects of network slicing</w:t>
      </w:r>
    </w:p>
    <w:p w14:paraId="00D882E1" w14:textId="67861B25" w:rsidR="00D00AE7" w:rsidRPr="005B5D20" w:rsidRDefault="00CE0AF9" w:rsidP="00CE0AF9">
      <w:pPr>
        <w:tabs>
          <w:tab w:val="left" w:pos="1701"/>
          <w:tab w:val="right" w:pos="9639"/>
        </w:tabs>
        <w:rPr>
          <w:lang w:val="en-US"/>
        </w:rPr>
      </w:pPr>
      <w:r w:rsidRPr="005B5D20">
        <w:rPr>
          <w:b/>
          <w:sz w:val="22"/>
          <w:szCs w:val="22"/>
        </w:rPr>
        <w:t>Document for:</w:t>
      </w:r>
      <w:r w:rsidRPr="005B5D20">
        <w:rPr>
          <w:b/>
          <w:sz w:val="22"/>
          <w:szCs w:val="22"/>
        </w:rPr>
        <w:tab/>
        <w:t>Discussion, Decision</w:t>
      </w:r>
    </w:p>
    <w:bookmarkEnd w:id="0"/>
    <w:bookmarkEnd w:id="1"/>
    <w:p w14:paraId="48C4CC16" w14:textId="7654FDCC" w:rsidR="00D4407B" w:rsidRDefault="00D4407B" w:rsidP="00D00AE7">
      <w:pPr>
        <w:pStyle w:val="Heading1"/>
        <w:pBdr>
          <w:top w:val="single" w:sz="12" w:space="0" w:color="auto"/>
        </w:pBdr>
        <w:rPr>
          <w:lang w:val="en-US"/>
        </w:rPr>
      </w:pPr>
      <w:r>
        <w:rPr>
          <w:lang w:val="en-US"/>
        </w:rPr>
        <w:t>Background</w:t>
      </w:r>
    </w:p>
    <w:p w14:paraId="35997F49" w14:textId="1C9D83F3" w:rsidR="00D4407B" w:rsidRPr="00D4407B" w:rsidRDefault="00D4407B" w:rsidP="00682E47">
      <w:pPr>
        <w:rPr>
          <w:lang w:val="en-US"/>
        </w:rPr>
      </w:pPr>
      <w:r>
        <w:rPr>
          <w:lang w:val="en-US"/>
        </w:rPr>
        <w:t xml:space="preserve">In discussion paper </w:t>
      </w:r>
      <w:r w:rsidR="00682E47" w:rsidRPr="00682E47">
        <w:rPr>
          <w:lang w:val="en-US"/>
        </w:rPr>
        <w:t>R2-</w:t>
      </w:r>
      <w:r w:rsidR="00682E47">
        <w:rPr>
          <w:lang w:val="en-US"/>
        </w:rPr>
        <w:t xml:space="preserve">168707 </w:t>
      </w:r>
      <w:r>
        <w:rPr>
          <w:lang w:val="en-US"/>
        </w:rPr>
        <w:t>we discuss general aspects and principles of network slicing. In this contribution, we focus on further signaling details impacting RAN2.</w:t>
      </w:r>
      <w:bookmarkStart w:id="2" w:name="_GoBack"/>
      <w:bookmarkEnd w:id="2"/>
    </w:p>
    <w:p w14:paraId="143ACD6E" w14:textId="79073106" w:rsidR="00D00AE7" w:rsidRPr="00173344" w:rsidRDefault="004854AE" w:rsidP="00D00AE7">
      <w:pPr>
        <w:pStyle w:val="Heading1"/>
        <w:pBdr>
          <w:top w:val="single" w:sz="12" w:space="0" w:color="auto"/>
        </w:pBdr>
        <w:rPr>
          <w:lang w:val="en-US"/>
        </w:rPr>
      </w:pPr>
      <w:r>
        <w:rPr>
          <w:lang w:val="en-US"/>
        </w:rPr>
        <w:t>Discussion</w:t>
      </w:r>
    </w:p>
    <w:p w14:paraId="33280D0F" w14:textId="77AFC0DB" w:rsidR="009313FB" w:rsidRDefault="00E85D06" w:rsidP="00011D79">
      <w:r>
        <w:t xml:space="preserve">As identified in the RAN3 and SA2 discussion on network slicing there will most likely be </w:t>
      </w:r>
      <w:r w:rsidR="00E37A71">
        <w:t xml:space="preserve">a </w:t>
      </w:r>
      <w:r>
        <w:t>need</w:t>
      </w:r>
      <w:r w:rsidR="00E37A71">
        <w:t xml:space="preserve"> for specific</w:t>
      </w:r>
      <w:r w:rsidR="00C05413">
        <w:t xml:space="preserve"> radio interface</w:t>
      </w:r>
      <w:r>
        <w:t xml:space="preserve"> functionality to support slice selection. </w:t>
      </w:r>
      <w:r w:rsidR="009313FB">
        <w:t>Overall we think we should separate the case (a) when the UE is performing initial attach to the network, from the case (b) the UE is already attached to slice and performs some mobility procedure such as returning from CN IDLE state.</w:t>
      </w:r>
    </w:p>
    <w:p w14:paraId="106CA014" w14:textId="4EA0A80C" w:rsidR="004854AE" w:rsidRDefault="009313FB" w:rsidP="00011D79">
      <w:r>
        <w:t xml:space="preserve">In the first case (a) the UE most likely need to provide a </w:t>
      </w:r>
      <w:r w:rsidR="00983110">
        <w:t xml:space="preserve">full </w:t>
      </w:r>
      <w:r>
        <w:t>Slice ID or similar assistance information making it possible to the RAN to route the Attach Request directly towards a CN node that supports that slice.</w:t>
      </w:r>
      <w:r w:rsidR="00F11D21">
        <w:t xml:space="preserve"> This is </w:t>
      </w:r>
      <w:proofErr w:type="spellStart"/>
      <w:r w:rsidR="00F11D21">
        <w:t>inline</w:t>
      </w:r>
      <w:proofErr w:type="spellEnd"/>
      <w:r w:rsidR="00F11D21">
        <w:t xml:space="preserve"> with SA2 agreement where it is stated that the UE provides an </w:t>
      </w:r>
      <w:r w:rsidR="00F11D21" w:rsidRPr="00B31209">
        <w:t>NSSAI</w:t>
      </w:r>
      <w:r w:rsidR="00F11D21">
        <w:t xml:space="preserve"> parameter which is used for initial selection of CN node.</w:t>
      </w:r>
    </w:p>
    <w:p w14:paraId="23246BB6" w14:textId="5FCB337B" w:rsidR="0004469F" w:rsidRPr="0004469F" w:rsidRDefault="0004469F" w:rsidP="0004469F">
      <w:pPr>
        <w:pStyle w:val="Proposal"/>
        <w:rPr>
          <w:lang w:val="en-US"/>
        </w:rPr>
      </w:pPr>
      <w:r>
        <w:t xml:space="preserve">For UEs performing initial attach to the network, the UE may provide the </w:t>
      </w:r>
      <w:r w:rsidR="00983110">
        <w:t>RAN</w:t>
      </w:r>
      <w:r>
        <w:t xml:space="preserve"> with some slice selection assistance information (e.g. Slice ID) making it possible for the RAN to route the attach to a CN node serving that slice.</w:t>
      </w:r>
    </w:p>
    <w:p w14:paraId="579C360C" w14:textId="410FCB70" w:rsidR="0004469F" w:rsidRDefault="0004469F" w:rsidP="0004469F">
      <w:pPr>
        <w:pStyle w:val="Proposal"/>
        <w:numPr>
          <w:ilvl w:val="0"/>
          <w:numId w:val="0"/>
        </w:numPr>
        <w:rPr>
          <w:lang w:val="en-US"/>
        </w:rPr>
      </w:pPr>
    </w:p>
    <w:p w14:paraId="1AC42982" w14:textId="310D616F" w:rsidR="0004469F" w:rsidRDefault="0004469F" w:rsidP="0004469F">
      <w:pPr>
        <w:pStyle w:val="Proposal"/>
        <w:numPr>
          <w:ilvl w:val="0"/>
          <w:numId w:val="0"/>
        </w:numPr>
        <w:rPr>
          <w:b w:val="0"/>
          <w:lang w:val="en-US"/>
        </w:rPr>
      </w:pPr>
      <w:r>
        <w:rPr>
          <w:b w:val="0"/>
          <w:lang w:val="en-US"/>
        </w:rPr>
        <w:t>Given that the initial attach to the network most likely does not need to be optimize</w:t>
      </w:r>
      <w:r w:rsidR="00983110">
        <w:rPr>
          <w:b w:val="0"/>
          <w:lang w:val="en-US"/>
        </w:rPr>
        <w:t>d</w:t>
      </w:r>
      <w:r>
        <w:rPr>
          <w:b w:val="0"/>
          <w:lang w:val="en-US"/>
        </w:rPr>
        <w:t xml:space="preserve"> the slice selection assistance does not need to be provided in the first RRC message (e.g. MSG3)</w:t>
      </w:r>
      <w:r w:rsidR="00D4407B">
        <w:rPr>
          <w:b w:val="0"/>
          <w:lang w:val="en-US"/>
        </w:rPr>
        <w:t xml:space="preserve"> which is expected to be limited in size</w:t>
      </w:r>
      <w:r>
        <w:rPr>
          <w:b w:val="0"/>
          <w:lang w:val="en-US"/>
        </w:rPr>
        <w:t>.</w:t>
      </w:r>
      <w:r w:rsidR="00D4407B">
        <w:rPr>
          <w:b w:val="0"/>
          <w:lang w:val="en-US"/>
        </w:rPr>
        <w:t xml:space="preserve"> Instead, it can be provided in Msg5 such as </w:t>
      </w:r>
      <w:proofErr w:type="spellStart"/>
      <w:r w:rsidR="00D4407B">
        <w:rPr>
          <w:b w:val="0"/>
          <w:lang w:val="en-US"/>
        </w:rPr>
        <w:t>RRCConnectionSetupComplete</w:t>
      </w:r>
      <w:proofErr w:type="spellEnd"/>
      <w:r w:rsidR="00D4407B">
        <w:rPr>
          <w:b w:val="0"/>
          <w:lang w:val="en-US"/>
        </w:rPr>
        <w:t>.</w:t>
      </w:r>
    </w:p>
    <w:p w14:paraId="7234991E" w14:textId="77777777" w:rsidR="0004469F" w:rsidRPr="0004469F" w:rsidRDefault="0004469F" w:rsidP="0004469F">
      <w:pPr>
        <w:pStyle w:val="Proposal"/>
        <w:numPr>
          <w:ilvl w:val="0"/>
          <w:numId w:val="0"/>
        </w:numPr>
        <w:rPr>
          <w:lang w:val="en-US"/>
        </w:rPr>
      </w:pPr>
    </w:p>
    <w:p w14:paraId="2D104BD1" w14:textId="3C2A91C9" w:rsidR="0004469F" w:rsidRPr="0004469F" w:rsidRDefault="0004469F" w:rsidP="0004469F">
      <w:pPr>
        <w:pStyle w:val="Proposal"/>
        <w:rPr>
          <w:lang w:val="en-US"/>
        </w:rPr>
      </w:pPr>
      <w:r>
        <w:rPr>
          <w:lang w:val="en-US"/>
        </w:rPr>
        <w:t>The slice selection assistance information (e.g. Slice ID) does not need to be provided in MSG3 at initial attach.</w:t>
      </w:r>
    </w:p>
    <w:p w14:paraId="340EB93B" w14:textId="6E9E4ADE" w:rsidR="005A3000" w:rsidRPr="005A3000" w:rsidRDefault="0004469F" w:rsidP="005A3000">
      <w:pPr>
        <w:pStyle w:val="Proposal"/>
        <w:rPr>
          <w:lang w:val="en-US"/>
        </w:rPr>
      </w:pPr>
      <w:r>
        <w:t>If the UE does not provide any slice selection assistance information</w:t>
      </w:r>
      <w:r w:rsidR="004B6BDE">
        <w:t>,</w:t>
      </w:r>
      <w:r>
        <w:t xml:space="preserve"> the RAN can route the attach to a default CN node.</w:t>
      </w:r>
    </w:p>
    <w:p w14:paraId="5268CC6B" w14:textId="07593CEA" w:rsidR="005A3000" w:rsidRDefault="00983110" w:rsidP="005A3000">
      <w:pPr>
        <w:pStyle w:val="Proposal"/>
        <w:numPr>
          <w:ilvl w:val="0"/>
          <w:numId w:val="0"/>
        </w:numPr>
        <w:rPr>
          <w:b w:val="0"/>
          <w:lang w:val="en-US"/>
        </w:rPr>
      </w:pPr>
      <w:r>
        <w:rPr>
          <w:b w:val="0"/>
          <w:lang w:val="en-US"/>
        </w:rPr>
        <w:t>Figure 1 shows</w:t>
      </w:r>
      <w:r w:rsidR="005A3000">
        <w:rPr>
          <w:b w:val="0"/>
          <w:lang w:val="en-US"/>
        </w:rPr>
        <w:t xml:space="preserve"> a possible signaling scheme for the initial attach</w:t>
      </w:r>
      <w:r>
        <w:rPr>
          <w:b w:val="0"/>
          <w:lang w:val="en-US"/>
        </w:rPr>
        <w:t>.</w:t>
      </w:r>
    </w:p>
    <w:p w14:paraId="197703BC" w14:textId="77777777" w:rsidR="005A3000" w:rsidRDefault="005A3000" w:rsidP="005A3000">
      <w:r>
        <w:rPr>
          <w:rFonts w:ascii="Times New Roman" w:eastAsia="MS Mincho" w:hAnsi="Times New Roman"/>
          <w:lang w:eastAsia="en-US"/>
        </w:rPr>
        <w:object w:dxaOrig="9630" w:dyaOrig="6825" w14:anchorId="38528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1.65pt" o:ole="">
            <v:imagedata r:id="rId13" o:title=""/>
          </v:shape>
          <o:OLEObject Type="Embed" ProgID="Visio.Drawing.15" ShapeID="_x0000_i1025" DrawAspect="Content" ObjectID="_1539819407" r:id="rId14"/>
        </w:object>
      </w:r>
    </w:p>
    <w:p w14:paraId="05D6F521" w14:textId="77777777" w:rsidR="005A3000" w:rsidRPr="00526E47" w:rsidRDefault="005A3000" w:rsidP="005A3000">
      <w:pPr>
        <w:pStyle w:val="Caption"/>
        <w:rPr>
          <w:b w:val="0"/>
        </w:rPr>
      </w:pPr>
      <w:r>
        <w:t>Figure 1 Slice selection at initial attach when Slice ID is provided by the UE to RAN</w:t>
      </w:r>
    </w:p>
    <w:p w14:paraId="1308BC26" w14:textId="77777777" w:rsidR="005A3000" w:rsidRDefault="005A3000" w:rsidP="00011D79"/>
    <w:p w14:paraId="7E0AA339" w14:textId="40BA6F03" w:rsidR="005A3000" w:rsidRDefault="0004469F" w:rsidP="00011D79">
      <w:r>
        <w:t xml:space="preserve">In the second case (b) when the UE is already assigned </w:t>
      </w:r>
      <w:r w:rsidR="005A3000">
        <w:t xml:space="preserve">a serving </w:t>
      </w:r>
      <w:r>
        <w:t xml:space="preserve">CN node and it is returning from CN IDLE the RAN should route any NAS or NG signalling towards that CN node. </w:t>
      </w:r>
      <w:r w:rsidR="005A3000">
        <w:t>We assume it</w:t>
      </w:r>
      <w:r>
        <w:t xml:space="preserve"> is the CN responsibility to trigger any change of CN node </w:t>
      </w:r>
      <w:r w:rsidR="00BE4AF4">
        <w:t xml:space="preserve">if needed </w:t>
      </w:r>
      <w:r>
        <w:t>(E.g. by re-routing to another node, or trigger detach / re-attach). This is also based on the SA2 assumption that the UE will always be connected to a single CN node regardless if it is connected to multiple slices.</w:t>
      </w:r>
      <w:r w:rsidR="005A3000">
        <w:t xml:space="preserve"> </w:t>
      </w:r>
    </w:p>
    <w:p w14:paraId="381ED670" w14:textId="0F22B8AD" w:rsidR="004854AE" w:rsidRDefault="005A3000" w:rsidP="00011D79">
      <w:r>
        <w:t>In order for the RAN to know which CN node to route the UE message the UE need to provi</w:t>
      </w:r>
      <w:r w:rsidR="00983110">
        <w:t xml:space="preserve">de information to the RAN indicating which CN node it is connected to. </w:t>
      </w:r>
      <w:r w:rsidR="00983110" w:rsidRPr="00983110">
        <w:t xml:space="preserve">The </w:t>
      </w:r>
      <w:r w:rsidR="00983110">
        <w:t>information</w:t>
      </w:r>
      <w:r w:rsidR="00983110" w:rsidRPr="00983110">
        <w:t xml:space="preserve"> provided may include a temporary UE CN ID</w:t>
      </w:r>
      <w:r w:rsidR="00F11D21">
        <w:t xml:space="preserve"> assigned to the UE at initial attach. This is also </w:t>
      </w:r>
      <w:proofErr w:type="spellStart"/>
      <w:r w:rsidR="00F11D21">
        <w:t>inline</w:t>
      </w:r>
      <w:proofErr w:type="spellEnd"/>
      <w:r w:rsidR="00F11D21">
        <w:t xml:space="preserve"> with current SA2 assumptions in 23.799</w:t>
      </w:r>
      <w:r w:rsidR="00983110" w:rsidRPr="00983110">
        <w:t>. It is FFS if different CN instances share the same range of temporary UE CN IDs or if additional parameters are required.</w:t>
      </w:r>
    </w:p>
    <w:p w14:paraId="18BD6A25" w14:textId="28697229" w:rsidR="0004469F" w:rsidRDefault="0004469F" w:rsidP="00011D79"/>
    <w:p w14:paraId="733DC682" w14:textId="7AF6DF6F" w:rsidR="0004469F" w:rsidRPr="004B6BDE" w:rsidRDefault="0004469F" w:rsidP="0004469F">
      <w:pPr>
        <w:pStyle w:val="Proposal"/>
        <w:rPr>
          <w:lang w:val="en-US"/>
        </w:rPr>
      </w:pPr>
      <w:r>
        <w:t xml:space="preserve">UEs which are already attached to the CN and is performing a transition from CN IDLE shall provide information about which CN node they are connected to, and this </w:t>
      </w:r>
      <w:r w:rsidR="00983110">
        <w:t>information</w:t>
      </w:r>
      <w:r>
        <w:t xml:space="preserve"> should be used in RAN to route</w:t>
      </w:r>
      <w:r w:rsidR="004B6BDE">
        <w:t xml:space="preserve"> the signalling to that CN node. </w:t>
      </w:r>
    </w:p>
    <w:p w14:paraId="1DB4725C" w14:textId="483C117B" w:rsidR="005A3000" w:rsidRPr="005A3000" w:rsidRDefault="00983110" w:rsidP="005A3000">
      <w:pPr>
        <w:pStyle w:val="Proposal"/>
        <w:rPr>
          <w:lang w:val="en-US"/>
        </w:rPr>
      </w:pPr>
      <w:r>
        <w:t xml:space="preserve">The information provided when returning from CN IDLE may be a </w:t>
      </w:r>
      <w:r w:rsidR="005A3000">
        <w:t>temporary UE CN ID, it is FFS if this is the only parameter needed to select the serving CN node.</w:t>
      </w:r>
    </w:p>
    <w:p w14:paraId="4FFF3B8B" w14:textId="119E961E" w:rsidR="004B6BDE" w:rsidRPr="004B6BDE" w:rsidRDefault="004B6BDE" w:rsidP="004B6BDE">
      <w:pPr>
        <w:pStyle w:val="Proposal"/>
        <w:rPr>
          <w:lang w:val="en-US"/>
        </w:rPr>
      </w:pPr>
      <w:r>
        <w:t xml:space="preserve">It is the CN responsibility to trigger any change of CN node (E.g. by re-routing to another node, or trigger detach / re-attach). </w:t>
      </w:r>
    </w:p>
    <w:p w14:paraId="1AEB4302" w14:textId="77777777" w:rsidR="0004469F" w:rsidRDefault="0004469F" w:rsidP="0004469F">
      <w:pPr>
        <w:pStyle w:val="Proposal"/>
        <w:numPr>
          <w:ilvl w:val="0"/>
          <w:numId w:val="0"/>
        </w:numPr>
        <w:rPr>
          <w:lang w:val="en-US"/>
        </w:rPr>
      </w:pPr>
    </w:p>
    <w:p w14:paraId="4F8D954B" w14:textId="77777777" w:rsidR="004B6BDE" w:rsidRPr="004B6BDE" w:rsidRDefault="004B6BDE" w:rsidP="004B6BDE">
      <w:pPr>
        <w:pStyle w:val="Proposal"/>
        <w:numPr>
          <w:ilvl w:val="0"/>
          <w:numId w:val="0"/>
        </w:numPr>
        <w:ind w:left="1304"/>
        <w:rPr>
          <w:lang w:val="en-US"/>
        </w:rPr>
      </w:pPr>
    </w:p>
    <w:p w14:paraId="7D0A7E5A" w14:textId="7CD6468D" w:rsidR="0004469F" w:rsidRPr="0004469F" w:rsidRDefault="0004469F" w:rsidP="00011D79">
      <w:pPr>
        <w:rPr>
          <w:lang w:val="en-US"/>
        </w:rPr>
      </w:pPr>
    </w:p>
    <w:p w14:paraId="435D7DF8" w14:textId="77777777" w:rsidR="0004469F" w:rsidRDefault="0004469F" w:rsidP="00011D79"/>
    <w:p w14:paraId="72AADFBE" w14:textId="77777777" w:rsidR="0004469F" w:rsidRDefault="0004469F" w:rsidP="00011D79"/>
    <w:p w14:paraId="29859E82" w14:textId="4E5016CC" w:rsidR="004B6BDE" w:rsidRDefault="004854AE" w:rsidP="004854AE">
      <w:r>
        <w:lastRenderedPageBreak/>
        <w:t xml:space="preserve">In addition to routing of signalling to different CN nodes </w:t>
      </w:r>
      <w:r w:rsidR="004B6BDE">
        <w:t xml:space="preserve">in case (b) </w:t>
      </w:r>
      <w:r>
        <w:t xml:space="preserve">there may also be a need to apply some RAN policies to signalling connections over RAN, prior to the full UE context has been provided to the RAN. We assume however that since the RAN at this stage may not have any way of verifying that the UE is allowed to access a specific slice or not it is not until the RAN </w:t>
      </w:r>
      <w:r w:rsidR="00BE4AF4">
        <w:t>receives</w:t>
      </w:r>
      <w:r>
        <w:t xml:space="preserve"> the initial UE context from the CN that the RAN can start applying </w:t>
      </w:r>
      <w:r w:rsidR="00983110">
        <w:t>all</w:t>
      </w:r>
      <w:r>
        <w:t xml:space="preserve"> RAN specific </w:t>
      </w:r>
      <w:r w:rsidR="00983110">
        <w:t xml:space="preserve">slice </w:t>
      </w:r>
      <w:r>
        <w:t xml:space="preserve">policies. It may be however </w:t>
      </w:r>
      <w:r w:rsidR="00983110">
        <w:t xml:space="preserve">still </w:t>
      </w:r>
      <w:r>
        <w:t>beneficial for the RAN to acquire</w:t>
      </w:r>
      <w:r w:rsidR="00983110">
        <w:t xml:space="preserve"> some</w:t>
      </w:r>
      <w:r>
        <w:t xml:space="preserve"> </w:t>
      </w:r>
      <w:r w:rsidR="004B6BDE">
        <w:t>knowledge about which slice the UE is connecting to or intents start data transmission before</w:t>
      </w:r>
      <w:r w:rsidR="00983110">
        <w:t xml:space="preserve"> getting the full UE context</w:t>
      </w:r>
      <w:r w:rsidR="004B6BDE">
        <w:t>. Sending the full Slice ID may be too much overhead, in that case the UE may be configured on NAS layer with a shorter parameter indicating a group of UE slices, making it possible for the RAN to apply initial policy treatment.</w:t>
      </w:r>
    </w:p>
    <w:p w14:paraId="1FC4C429" w14:textId="600DCC35" w:rsidR="004B6BDE" w:rsidRPr="005A3000" w:rsidRDefault="004B6BDE" w:rsidP="004B6BDE">
      <w:pPr>
        <w:pStyle w:val="Proposal"/>
        <w:rPr>
          <w:lang w:val="en-US"/>
        </w:rPr>
      </w:pPr>
      <w:r>
        <w:t xml:space="preserve">Further studies are needed to </w:t>
      </w:r>
      <w:r w:rsidR="00983110">
        <w:t>discuss</w:t>
      </w:r>
      <w:r>
        <w:t xml:space="preserve"> if the UE should provide some parameter when returning from CN IDLE which is associated with the</w:t>
      </w:r>
      <w:r w:rsidR="00983110">
        <w:t xml:space="preserve"> slice the UE is connecting to in order to make it possible for the RAN to apply some initial policies.</w:t>
      </w:r>
    </w:p>
    <w:p w14:paraId="6216EEE3" w14:textId="52135537" w:rsidR="005A3000" w:rsidRPr="005A3000" w:rsidRDefault="005A3000" w:rsidP="005A3000">
      <w:pPr>
        <w:pStyle w:val="Proposal"/>
        <w:numPr>
          <w:ilvl w:val="0"/>
          <w:numId w:val="0"/>
        </w:numPr>
        <w:rPr>
          <w:b w:val="0"/>
          <w:lang w:val="en-US"/>
        </w:rPr>
      </w:pPr>
      <w:r>
        <w:rPr>
          <w:b w:val="0"/>
        </w:rPr>
        <w:t>Below is a figure showing the initial context setup when UE performs a transition from CN IDLE.</w:t>
      </w:r>
    </w:p>
    <w:p w14:paraId="3F40D609" w14:textId="77777777" w:rsidR="004B6BDE" w:rsidRPr="005A3000" w:rsidRDefault="004B6BDE" w:rsidP="004854AE">
      <w:pPr>
        <w:rPr>
          <w:lang w:val="en-US"/>
        </w:rPr>
      </w:pPr>
    </w:p>
    <w:p w14:paraId="0670F617" w14:textId="6B5D839C" w:rsidR="004B6BDE" w:rsidRDefault="00CD3298" w:rsidP="004B6BDE">
      <w:r w:rsidRPr="001A667A">
        <w:object w:dxaOrig="15330" w:dyaOrig="7215" w14:anchorId="24EBC49F">
          <v:shape id="_x0000_i1026" type="#_x0000_t75" style="width:485.65pt;height:228.25pt" o:ole="">
            <v:imagedata r:id="rId15" o:title=""/>
          </v:shape>
          <o:OLEObject Type="Embed" ProgID="Visio.Drawing.15" ShapeID="_x0000_i1026" DrawAspect="Content" ObjectID="_1539819408" r:id="rId16"/>
        </w:object>
      </w:r>
    </w:p>
    <w:p w14:paraId="369D7166" w14:textId="742F0906" w:rsidR="004B6BDE" w:rsidRPr="00526E47" w:rsidRDefault="004B6BDE" w:rsidP="004B6BDE">
      <w:pPr>
        <w:pStyle w:val="Caption"/>
        <w:rPr>
          <w:b w:val="0"/>
        </w:rPr>
      </w:pPr>
      <w:r>
        <w:t>Figure 2 UE returning from CN IDLE</w:t>
      </w:r>
    </w:p>
    <w:p w14:paraId="2D0538BE" w14:textId="77777777" w:rsidR="00D00AE7" w:rsidRDefault="00D00AE7" w:rsidP="00D00AE7">
      <w:pPr>
        <w:pStyle w:val="Heading1"/>
        <w:rPr>
          <w:lang w:val="en-US"/>
        </w:rPr>
      </w:pPr>
      <w:r>
        <w:rPr>
          <w:lang w:val="en-US"/>
        </w:rPr>
        <w:t>Conclusion</w:t>
      </w:r>
    </w:p>
    <w:p w14:paraId="20910910" w14:textId="4D6B7DEC" w:rsidR="00947E7D" w:rsidRDefault="000B4D16" w:rsidP="00947E7D">
      <w:pPr>
        <w:pStyle w:val="BodyText"/>
        <w:rPr>
          <w:lang w:val="en-US"/>
        </w:rPr>
      </w:pPr>
      <w:r w:rsidRPr="000B4D16">
        <w:rPr>
          <w:lang w:val="en-US"/>
        </w:rPr>
        <w:t>In th</w:t>
      </w:r>
      <w:r w:rsidR="00E91176">
        <w:rPr>
          <w:lang w:val="en-US"/>
        </w:rPr>
        <w:t>e</w:t>
      </w:r>
      <w:r w:rsidRPr="000B4D16">
        <w:rPr>
          <w:lang w:val="en-US"/>
        </w:rPr>
        <w:t xml:space="preserve"> previous sections we made the following </w:t>
      </w:r>
      <w:r w:rsidR="002D5460">
        <w:rPr>
          <w:lang w:val="en-US"/>
        </w:rPr>
        <w:t>proposals</w:t>
      </w:r>
      <w:r w:rsidR="006C15AF">
        <w:rPr>
          <w:lang w:val="en-US"/>
        </w:rPr>
        <w:t>:</w:t>
      </w:r>
    </w:p>
    <w:p w14:paraId="2CB2A4CA" w14:textId="77777777" w:rsidR="005A3000" w:rsidRPr="005A3000" w:rsidRDefault="005A3000" w:rsidP="005A3000">
      <w:pPr>
        <w:pStyle w:val="Proposal"/>
        <w:numPr>
          <w:ilvl w:val="0"/>
          <w:numId w:val="49"/>
        </w:numPr>
        <w:rPr>
          <w:lang w:val="en-US"/>
        </w:rPr>
      </w:pPr>
      <w:r>
        <w:t>For UEs performing initial attach to the network, the UE may provide the network with some slice selection assistance information (e.g. Slice ID) making it possible for the RAN to route the attach to a CN node serving that slice.</w:t>
      </w:r>
    </w:p>
    <w:p w14:paraId="6440D57B" w14:textId="77777777" w:rsidR="005A3000" w:rsidRPr="0004469F" w:rsidRDefault="005A3000" w:rsidP="005A3000">
      <w:pPr>
        <w:pStyle w:val="Proposal"/>
        <w:rPr>
          <w:lang w:val="en-US"/>
        </w:rPr>
      </w:pPr>
      <w:r>
        <w:rPr>
          <w:lang w:val="en-US"/>
        </w:rPr>
        <w:t>The slice selection assistance information (e.g. Slice ID) does not need to be provided in MSG3 at initial attach.</w:t>
      </w:r>
    </w:p>
    <w:p w14:paraId="64D0A2D0" w14:textId="77777777" w:rsidR="005A3000" w:rsidRPr="0004469F" w:rsidRDefault="005A3000" w:rsidP="005A3000">
      <w:pPr>
        <w:pStyle w:val="Proposal"/>
        <w:rPr>
          <w:lang w:val="en-US"/>
        </w:rPr>
      </w:pPr>
      <w:r>
        <w:t>If the UE does not provide any slice selection assistance information, the RAN can route the attach to a default CN node.</w:t>
      </w:r>
    </w:p>
    <w:p w14:paraId="157E361A" w14:textId="77777777" w:rsidR="00A30EEE" w:rsidRPr="004B6BDE" w:rsidRDefault="00A30EEE" w:rsidP="00A30EEE">
      <w:pPr>
        <w:pStyle w:val="Proposal"/>
        <w:rPr>
          <w:lang w:val="en-US"/>
        </w:rPr>
      </w:pPr>
      <w:r>
        <w:t xml:space="preserve">UEs which are already attached to the CN and is performing a transition from CN IDLE shall provide information about which CN node they are connected to, and this information should be used in RAN to route the signalling to that CN node. </w:t>
      </w:r>
    </w:p>
    <w:p w14:paraId="25EE33C7" w14:textId="77777777" w:rsidR="00A30EEE" w:rsidRPr="005A3000" w:rsidRDefault="00A30EEE" w:rsidP="00A30EEE">
      <w:pPr>
        <w:pStyle w:val="Proposal"/>
        <w:rPr>
          <w:lang w:val="en-US"/>
        </w:rPr>
      </w:pPr>
      <w:r>
        <w:t>The information provided when returning from CN IDLE may be a temporary UE CN ID, it is FFS if this is the only parameter needed to select the serving CN node.</w:t>
      </w:r>
    </w:p>
    <w:p w14:paraId="3E4512D7" w14:textId="77777777" w:rsidR="00A30EEE" w:rsidRPr="004B6BDE" w:rsidRDefault="00A30EEE" w:rsidP="00A30EEE">
      <w:pPr>
        <w:pStyle w:val="Proposal"/>
        <w:rPr>
          <w:lang w:val="en-US"/>
        </w:rPr>
      </w:pPr>
      <w:r>
        <w:t xml:space="preserve">It is the CN responsibility to trigger any change of CN node (E.g. by re-routing to another node, or trigger detach / re-attach). </w:t>
      </w:r>
    </w:p>
    <w:p w14:paraId="60F5F05C" w14:textId="77777777" w:rsidR="00983110" w:rsidRPr="005A3000" w:rsidRDefault="00983110" w:rsidP="00983110">
      <w:pPr>
        <w:pStyle w:val="Proposal"/>
        <w:rPr>
          <w:lang w:val="en-US"/>
        </w:rPr>
      </w:pPr>
      <w:r>
        <w:lastRenderedPageBreak/>
        <w:t>Further studies are needed to discuss if the UE should provide some parameter when returning from CN IDLE which is associated with the slice the UE is connecting to in order to make it possible for the RAN to apply some initial policies.</w:t>
      </w:r>
    </w:p>
    <w:p w14:paraId="62F6E09A" w14:textId="77777777" w:rsidR="00983110" w:rsidRPr="004B6BDE" w:rsidRDefault="00983110" w:rsidP="00983110">
      <w:pPr>
        <w:pStyle w:val="Proposal"/>
        <w:numPr>
          <w:ilvl w:val="0"/>
          <w:numId w:val="0"/>
        </w:numPr>
        <w:rPr>
          <w:lang w:val="en-US"/>
        </w:rPr>
      </w:pPr>
    </w:p>
    <w:p w14:paraId="10CA50F4" w14:textId="3A2B9F87" w:rsidR="00ED44FC" w:rsidRPr="00ED44FC" w:rsidRDefault="00ED44FC" w:rsidP="005A3000">
      <w:pPr>
        <w:pStyle w:val="Reference"/>
        <w:keepNext/>
        <w:keepLines/>
        <w:numPr>
          <w:ilvl w:val="0"/>
          <w:numId w:val="0"/>
        </w:numPr>
        <w:rPr>
          <w:lang w:val="en-US"/>
        </w:rPr>
      </w:pPr>
    </w:p>
    <w:sectPr w:rsidR="00ED44FC" w:rsidRPr="00ED44FC">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13AE9" w14:textId="77777777" w:rsidR="00A57DC9" w:rsidRDefault="00A57DC9">
      <w:r>
        <w:separator/>
      </w:r>
    </w:p>
  </w:endnote>
  <w:endnote w:type="continuationSeparator" w:id="0">
    <w:p w14:paraId="37F4F62A" w14:textId="77777777" w:rsidR="00A57DC9" w:rsidRDefault="00A57DC9">
      <w:r>
        <w:continuationSeparator/>
      </w:r>
    </w:p>
  </w:endnote>
  <w:endnote w:type="continuationNotice" w:id="1">
    <w:p w14:paraId="17881505" w14:textId="77777777" w:rsidR="00A57DC9" w:rsidRDefault="00A57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26AFE562"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2E4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2E4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03936" w14:textId="77777777" w:rsidR="00A57DC9" w:rsidRDefault="00A57DC9">
      <w:r>
        <w:separator/>
      </w:r>
    </w:p>
  </w:footnote>
  <w:footnote w:type="continuationSeparator" w:id="0">
    <w:p w14:paraId="181C5443" w14:textId="77777777" w:rsidR="00A57DC9" w:rsidRDefault="00A57DC9">
      <w:r>
        <w:continuationSeparator/>
      </w:r>
    </w:p>
  </w:footnote>
  <w:footnote w:type="continuationNotice" w:id="1">
    <w:p w14:paraId="594E231C" w14:textId="77777777" w:rsidR="00A57DC9" w:rsidRDefault="00A57D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16F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3267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80B4D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F55995"/>
    <w:multiLevelType w:val="hybridMultilevel"/>
    <w:tmpl w:val="5500408A"/>
    <w:lvl w:ilvl="0" w:tplc="551EC7B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99AB394"/>
    <w:lvl w:ilvl="0" w:tplc="AB4E7182">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13591E"/>
    <w:multiLevelType w:val="hybridMultilevel"/>
    <w:tmpl w:val="15AA72E6"/>
    <w:lvl w:ilvl="0" w:tplc="AAECBE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665999"/>
    <w:multiLevelType w:val="hybridMultilevel"/>
    <w:tmpl w:val="0518ACAE"/>
    <w:lvl w:ilvl="0" w:tplc="E6F011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4"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4"/>
  </w:num>
  <w:num w:numId="4">
    <w:abstractNumId w:val="15"/>
  </w:num>
  <w:num w:numId="5">
    <w:abstractNumId w:val="11"/>
  </w:num>
  <w:num w:numId="6">
    <w:abstractNumId w:val="17"/>
  </w:num>
  <w:num w:numId="7">
    <w:abstractNumId w:val="27"/>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6"/>
  </w:num>
  <w:num w:numId="18">
    <w:abstractNumId w:val="24"/>
  </w:num>
  <w:num w:numId="19">
    <w:abstractNumId w:val="25"/>
  </w:num>
  <w:num w:numId="20">
    <w:abstractNumId w:val="7"/>
  </w:num>
  <w:num w:numId="21">
    <w:abstractNumId w:val="33"/>
  </w:num>
  <w:num w:numId="22">
    <w:abstractNumId w:val="31"/>
  </w:num>
  <w:num w:numId="23">
    <w:abstractNumId w:val="8"/>
  </w:num>
  <w:num w:numId="24">
    <w:abstractNumId w:val="14"/>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32"/>
  </w:num>
  <w:num w:numId="29">
    <w:abstractNumId w:val="35"/>
  </w:num>
  <w:num w:numId="30">
    <w:abstractNumId w:val="34"/>
  </w:num>
  <w:num w:numId="31">
    <w:abstractNumId w:val="29"/>
  </w:num>
  <w:num w:numId="32">
    <w:abstractNumId w:val="26"/>
  </w:num>
  <w:num w:numId="33">
    <w:abstractNumId w:val="9"/>
  </w:num>
  <w:num w:numId="34">
    <w:abstractNumId w:val="19"/>
  </w:num>
  <w:num w:numId="35">
    <w:abstractNumId w:val="36"/>
  </w:num>
  <w:num w:numId="36">
    <w:abstractNumId w:val="39"/>
  </w:num>
  <w:num w:numId="37">
    <w:abstractNumId w:val="38"/>
  </w:num>
  <w:num w:numId="38">
    <w:abstractNumId w:val="37"/>
  </w:num>
  <w:num w:numId="39">
    <w:abstractNumId w:val="3"/>
  </w:num>
  <w:num w:numId="40">
    <w:abstractNumId w:val="28"/>
  </w:num>
  <w:num w:numId="41">
    <w:abstractNumId w:val="14"/>
    <w:lvlOverride w:ilvl="0">
      <w:startOverride w:val="1"/>
    </w:lvlOverride>
  </w:num>
  <w:num w:numId="42">
    <w:abstractNumId w:val="18"/>
  </w:num>
  <w:num w:numId="43">
    <w:abstractNumId w:val="30"/>
  </w:num>
  <w:num w:numId="44">
    <w:abstractNumId w:val="14"/>
    <w:lvlOverride w:ilvl="0">
      <w:startOverride w:val="1"/>
    </w:lvlOverride>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13"/>
  </w:num>
  <w:num w:numId="48">
    <w:abstractNumId w:val="14"/>
    <w:lvlOverride w:ilvl="0">
      <w:startOverride w:val="1"/>
    </w:lvlOverride>
  </w:num>
  <w:num w:numId="4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43D"/>
    <w:rsid w:val="00011B28"/>
    <w:rsid w:val="00011D79"/>
    <w:rsid w:val="00012CA8"/>
    <w:rsid w:val="00015D15"/>
    <w:rsid w:val="00023678"/>
    <w:rsid w:val="0002564D"/>
    <w:rsid w:val="00025ECA"/>
    <w:rsid w:val="00027DB2"/>
    <w:rsid w:val="000325B8"/>
    <w:rsid w:val="00034C15"/>
    <w:rsid w:val="00036BA1"/>
    <w:rsid w:val="0003714B"/>
    <w:rsid w:val="000422E2"/>
    <w:rsid w:val="00042F22"/>
    <w:rsid w:val="0004395C"/>
    <w:rsid w:val="000444EF"/>
    <w:rsid w:val="0004469F"/>
    <w:rsid w:val="00052A07"/>
    <w:rsid w:val="000534E3"/>
    <w:rsid w:val="00055BC1"/>
    <w:rsid w:val="0005606A"/>
    <w:rsid w:val="00057117"/>
    <w:rsid w:val="000609B7"/>
    <w:rsid w:val="000616E7"/>
    <w:rsid w:val="0006487E"/>
    <w:rsid w:val="00065E1A"/>
    <w:rsid w:val="000668D7"/>
    <w:rsid w:val="00070144"/>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47EF"/>
    <w:rsid w:val="000E68B3"/>
    <w:rsid w:val="000F06D6"/>
    <w:rsid w:val="000F0EB1"/>
    <w:rsid w:val="000F1106"/>
    <w:rsid w:val="000F3BE9"/>
    <w:rsid w:val="000F3F6C"/>
    <w:rsid w:val="000F6DF3"/>
    <w:rsid w:val="001005FF"/>
    <w:rsid w:val="00100F45"/>
    <w:rsid w:val="0010438C"/>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31B"/>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0D0E"/>
    <w:rsid w:val="0018143F"/>
    <w:rsid w:val="00181D96"/>
    <w:rsid w:val="001825A5"/>
    <w:rsid w:val="00190AC1"/>
    <w:rsid w:val="00192BEB"/>
    <w:rsid w:val="0019341A"/>
    <w:rsid w:val="001955A4"/>
    <w:rsid w:val="00197DF9"/>
    <w:rsid w:val="001A1589"/>
    <w:rsid w:val="001A1987"/>
    <w:rsid w:val="001A22DA"/>
    <w:rsid w:val="001A2564"/>
    <w:rsid w:val="001A2B06"/>
    <w:rsid w:val="001A6173"/>
    <w:rsid w:val="001A65E5"/>
    <w:rsid w:val="001A6CBA"/>
    <w:rsid w:val="001B0D97"/>
    <w:rsid w:val="001B5A5D"/>
    <w:rsid w:val="001B644E"/>
    <w:rsid w:val="001C1CE5"/>
    <w:rsid w:val="001C3D2A"/>
    <w:rsid w:val="001C4EEE"/>
    <w:rsid w:val="001C64D2"/>
    <w:rsid w:val="001D0E26"/>
    <w:rsid w:val="001D1DBD"/>
    <w:rsid w:val="001D20C3"/>
    <w:rsid w:val="001D51BA"/>
    <w:rsid w:val="001D61A9"/>
    <w:rsid w:val="001D6342"/>
    <w:rsid w:val="001D6D53"/>
    <w:rsid w:val="001E0114"/>
    <w:rsid w:val="001E3DAA"/>
    <w:rsid w:val="001E58E2"/>
    <w:rsid w:val="001E7AED"/>
    <w:rsid w:val="001F2689"/>
    <w:rsid w:val="001F3916"/>
    <w:rsid w:val="001F395D"/>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168"/>
    <w:rsid w:val="002252C3"/>
    <w:rsid w:val="00225C54"/>
    <w:rsid w:val="00226C65"/>
    <w:rsid w:val="00230765"/>
    <w:rsid w:val="00230D6D"/>
    <w:rsid w:val="002319E4"/>
    <w:rsid w:val="00235632"/>
    <w:rsid w:val="00235872"/>
    <w:rsid w:val="00236BF5"/>
    <w:rsid w:val="00241559"/>
    <w:rsid w:val="00241EC0"/>
    <w:rsid w:val="002435B3"/>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8EE"/>
    <w:rsid w:val="00271F3A"/>
    <w:rsid w:val="002724CD"/>
    <w:rsid w:val="00273278"/>
    <w:rsid w:val="002737F4"/>
    <w:rsid w:val="002740F8"/>
    <w:rsid w:val="00275047"/>
    <w:rsid w:val="00276EF5"/>
    <w:rsid w:val="00277669"/>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180C"/>
    <w:rsid w:val="002B24D6"/>
    <w:rsid w:val="002B4E21"/>
    <w:rsid w:val="002C41E6"/>
    <w:rsid w:val="002C52C8"/>
    <w:rsid w:val="002D071A"/>
    <w:rsid w:val="002D34B2"/>
    <w:rsid w:val="002D3E97"/>
    <w:rsid w:val="002D5460"/>
    <w:rsid w:val="002D5F0F"/>
    <w:rsid w:val="002D7637"/>
    <w:rsid w:val="002E17F2"/>
    <w:rsid w:val="002E42F0"/>
    <w:rsid w:val="002E6860"/>
    <w:rsid w:val="002E6BA5"/>
    <w:rsid w:val="002E7CAE"/>
    <w:rsid w:val="002F2771"/>
    <w:rsid w:val="002F2FAD"/>
    <w:rsid w:val="002F37A9"/>
    <w:rsid w:val="002F6E40"/>
    <w:rsid w:val="003010E1"/>
    <w:rsid w:val="00301CE6"/>
    <w:rsid w:val="0030256B"/>
    <w:rsid w:val="0030501F"/>
    <w:rsid w:val="00307BA1"/>
    <w:rsid w:val="00311702"/>
    <w:rsid w:val="00311E82"/>
    <w:rsid w:val="00313FD6"/>
    <w:rsid w:val="003140FC"/>
    <w:rsid w:val="003143BD"/>
    <w:rsid w:val="00314922"/>
    <w:rsid w:val="003203ED"/>
    <w:rsid w:val="0032131B"/>
    <w:rsid w:val="00322C9F"/>
    <w:rsid w:val="0032460C"/>
    <w:rsid w:val="00324D23"/>
    <w:rsid w:val="00331751"/>
    <w:rsid w:val="00333519"/>
    <w:rsid w:val="00334579"/>
    <w:rsid w:val="00335858"/>
    <w:rsid w:val="00336BDA"/>
    <w:rsid w:val="003424D5"/>
    <w:rsid w:val="00342681"/>
    <w:rsid w:val="00342BD7"/>
    <w:rsid w:val="00346DB5"/>
    <w:rsid w:val="003477B1"/>
    <w:rsid w:val="0035204F"/>
    <w:rsid w:val="00356C79"/>
    <w:rsid w:val="00357380"/>
    <w:rsid w:val="003602D9"/>
    <w:rsid w:val="003604CE"/>
    <w:rsid w:val="00362FAB"/>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6DF"/>
    <w:rsid w:val="003B1F88"/>
    <w:rsid w:val="003B369F"/>
    <w:rsid w:val="003B36A3"/>
    <w:rsid w:val="003B5AE9"/>
    <w:rsid w:val="003B7FE5"/>
    <w:rsid w:val="003C11C8"/>
    <w:rsid w:val="003C1B54"/>
    <w:rsid w:val="003C2702"/>
    <w:rsid w:val="003C4CE3"/>
    <w:rsid w:val="003C672E"/>
    <w:rsid w:val="003C7806"/>
    <w:rsid w:val="003D109F"/>
    <w:rsid w:val="003D187B"/>
    <w:rsid w:val="003D1A4E"/>
    <w:rsid w:val="003D2478"/>
    <w:rsid w:val="003D3754"/>
    <w:rsid w:val="003D3C45"/>
    <w:rsid w:val="003D5B1F"/>
    <w:rsid w:val="003E15FA"/>
    <w:rsid w:val="003E55E4"/>
    <w:rsid w:val="003E71C8"/>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9C9"/>
    <w:rsid w:val="00441A92"/>
    <w:rsid w:val="004428EF"/>
    <w:rsid w:val="00443506"/>
    <w:rsid w:val="00444F56"/>
    <w:rsid w:val="0044528E"/>
    <w:rsid w:val="00446488"/>
    <w:rsid w:val="004517AA"/>
    <w:rsid w:val="00452CAC"/>
    <w:rsid w:val="00452E9A"/>
    <w:rsid w:val="00454DAD"/>
    <w:rsid w:val="00457565"/>
    <w:rsid w:val="00457B71"/>
    <w:rsid w:val="00460C30"/>
    <w:rsid w:val="0046573A"/>
    <w:rsid w:val="0046629D"/>
    <w:rsid w:val="004669E2"/>
    <w:rsid w:val="00470C31"/>
    <w:rsid w:val="004734D0"/>
    <w:rsid w:val="0047475A"/>
    <w:rsid w:val="0047556B"/>
    <w:rsid w:val="00477768"/>
    <w:rsid w:val="0048112F"/>
    <w:rsid w:val="00483BB6"/>
    <w:rsid w:val="004854AE"/>
    <w:rsid w:val="00486ACF"/>
    <w:rsid w:val="00492BC5"/>
    <w:rsid w:val="004950EE"/>
    <w:rsid w:val="004962DE"/>
    <w:rsid w:val="004964F1"/>
    <w:rsid w:val="00497F83"/>
    <w:rsid w:val="004A16BC"/>
    <w:rsid w:val="004A2B94"/>
    <w:rsid w:val="004A3021"/>
    <w:rsid w:val="004A4533"/>
    <w:rsid w:val="004A7D56"/>
    <w:rsid w:val="004B290C"/>
    <w:rsid w:val="004B5DAE"/>
    <w:rsid w:val="004B61E7"/>
    <w:rsid w:val="004B6BDE"/>
    <w:rsid w:val="004B72BA"/>
    <w:rsid w:val="004B7C0C"/>
    <w:rsid w:val="004B7FA5"/>
    <w:rsid w:val="004C2F95"/>
    <w:rsid w:val="004C379F"/>
    <w:rsid w:val="004C3898"/>
    <w:rsid w:val="004C7E2C"/>
    <w:rsid w:val="004D01DF"/>
    <w:rsid w:val="004D1E06"/>
    <w:rsid w:val="004D1FD3"/>
    <w:rsid w:val="004D36B1"/>
    <w:rsid w:val="004D7EBD"/>
    <w:rsid w:val="004E1AF8"/>
    <w:rsid w:val="004E2680"/>
    <w:rsid w:val="004E28F9"/>
    <w:rsid w:val="004E462E"/>
    <w:rsid w:val="004E56DC"/>
    <w:rsid w:val="004E68E0"/>
    <w:rsid w:val="004E76F4"/>
    <w:rsid w:val="004F0B4E"/>
    <w:rsid w:val="004F0B6C"/>
    <w:rsid w:val="004F14EE"/>
    <w:rsid w:val="004F2078"/>
    <w:rsid w:val="004F3527"/>
    <w:rsid w:val="004F4DA3"/>
    <w:rsid w:val="004F6FE0"/>
    <w:rsid w:val="00506557"/>
    <w:rsid w:val="0050677A"/>
    <w:rsid w:val="005108D8"/>
    <w:rsid w:val="005116F9"/>
    <w:rsid w:val="005153A7"/>
    <w:rsid w:val="00517AD0"/>
    <w:rsid w:val="00520159"/>
    <w:rsid w:val="00520D36"/>
    <w:rsid w:val="00521514"/>
    <w:rsid w:val="005219CF"/>
    <w:rsid w:val="00526E47"/>
    <w:rsid w:val="00527027"/>
    <w:rsid w:val="00530FD1"/>
    <w:rsid w:val="00532CBD"/>
    <w:rsid w:val="00534B59"/>
    <w:rsid w:val="00536759"/>
    <w:rsid w:val="00537C62"/>
    <w:rsid w:val="00546970"/>
    <w:rsid w:val="00547D9C"/>
    <w:rsid w:val="0055231F"/>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3000"/>
    <w:rsid w:val="005A662D"/>
    <w:rsid w:val="005A68BA"/>
    <w:rsid w:val="005A7A43"/>
    <w:rsid w:val="005B04A1"/>
    <w:rsid w:val="005B1CDF"/>
    <w:rsid w:val="005B35D7"/>
    <w:rsid w:val="005B392A"/>
    <w:rsid w:val="005B3AA3"/>
    <w:rsid w:val="005B5D20"/>
    <w:rsid w:val="005B6F83"/>
    <w:rsid w:val="005B7576"/>
    <w:rsid w:val="005C1729"/>
    <w:rsid w:val="005C2B3B"/>
    <w:rsid w:val="005C4763"/>
    <w:rsid w:val="005C58C5"/>
    <w:rsid w:val="005C64AA"/>
    <w:rsid w:val="005C74FB"/>
    <w:rsid w:val="005D1602"/>
    <w:rsid w:val="005D6F32"/>
    <w:rsid w:val="005E0A0C"/>
    <w:rsid w:val="005E12C3"/>
    <w:rsid w:val="005E1503"/>
    <w:rsid w:val="005E2165"/>
    <w:rsid w:val="005E24FD"/>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6FE3"/>
    <w:rsid w:val="006377EC"/>
    <w:rsid w:val="0064151F"/>
    <w:rsid w:val="00641533"/>
    <w:rsid w:val="00641D36"/>
    <w:rsid w:val="0064208D"/>
    <w:rsid w:val="00643475"/>
    <w:rsid w:val="0064396A"/>
    <w:rsid w:val="00644194"/>
    <w:rsid w:val="00644F5F"/>
    <w:rsid w:val="00645491"/>
    <w:rsid w:val="0064624E"/>
    <w:rsid w:val="0064657E"/>
    <w:rsid w:val="006465BA"/>
    <w:rsid w:val="00650AB9"/>
    <w:rsid w:val="0065154C"/>
    <w:rsid w:val="00655733"/>
    <w:rsid w:val="00655ACD"/>
    <w:rsid w:val="00656292"/>
    <w:rsid w:val="00656A92"/>
    <w:rsid w:val="00656CEA"/>
    <w:rsid w:val="00656DDE"/>
    <w:rsid w:val="00656EB3"/>
    <w:rsid w:val="0066011D"/>
    <w:rsid w:val="006607C0"/>
    <w:rsid w:val="006613A6"/>
    <w:rsid w:val="00662095"/>
    <w:rsid w:val="006622A8"/>
    <w:rsid w:val="006627A2"/>
    <w:rsid w:val="006634E6"/>
    <w:rsid w:val="006655EE"/>
    <w:rsid w:val="00665851"/>
    <w:rsid w:val="00667EE7"/>
    <w:rsid w:val="00670922"/>
    <w:rsid w:val="00670BE1"/>
    <w:rsid w:val="0067218F"/>
    <w:rsid w:val="006741F2"/>
    <w:rsid w:val="00674CC3"/>
    <w:rsid w:val="00675C72"/>
    <w:rsid w:val="006771F9"/>
    <w:rsid w:val="006776D7"/>
    <w:rsid w:val="00681003"/>
    <w:rsid w:val="006817C9"/>
    <w:rsid w:val="00682E47"/>
    <w:rsid w:val="00683ECE"/>
    <w:rsid w:val="00695FC2"/>
    <w:rsid w:val="006967F7"/>
    <w:rsid w:val="006968B6"/>
    <w:rsid w:val="00696949"/>
    <w:rsid w:val="00697052"/>
    <w:rsid w:val="006A46FB"/>
    <w:rsid w:val="006A49A6"/>
    <w:rsid w:val="006A5E28"/>
    <w:rsid w:val="006A697B"/>
    <w:rsid w:val="006A7AFF"/>
    <w:rsid w:val="006B0BB5"/>
    <w:rsid w:val="006B1816"/>
    <w:rsid w:val="006B1A36"/>
    <w:rsid w:val="006B2099"/>
    <w:rsid w:val="006B50CF"/>
    <w:rsid w:val="006B5840"/>
    <w:rsid w:val="006C03B8"/>
    <w:rsid w:val="006C1081"/>
    <w:rsid w:val="006C14EE"/>
    <w:rsid w:val="006C15AF"/>
    <w:rsid w:val="006C56AD"/>
    <w:rsid w:val="006C5EC9"/>
    <w:rsid w:val="006C6059"/>
    <w:rsid w:val="006C7522"/>
    <w:rsid w:val="006D25E3"/>
    <w:rsid w:val="006D43DA"/>
    <w:rsid w:val="006D5B70"/>
    <w:rsid w:val="006D5D33"/>
    <w:rsid w:val="006D5F1C"/>
    <w:rsid w:val="006D6F08"/>
    <w:rsid w:val="006E062C"/>
    <w:rsid w:val="006E282E"/>
    <w:rsid w:val="006E28B7"/>
    <w:rsid w:val="006E3310"/>
    <w:rsid w:val="006E3C9D"/>
    <w:rsid w:val="006E4AAA"/>
    <w:rsid w:val="006E4E39"/>
    <w:rsid w:val="006E565E"/>
    <w:rsid w:val="006E673D"/>
    <w:rsid w:val="006E7D3B"/>
    <w:rsid w:val="006F0F8A"/>
    <w:rsid w:val="006F1B70"/>
    <w:rsid w:val="006F341D"/>
    <w:rsid w:val="006F3CDE"/>
    <w:rsid w:val="006F58D4"/>
    <w:rsid w:val="006F70BF"/>
    <w:rsid w:val="007006BE"/>
    <w:rsid w:val="00701AA0"/>
    <w:rsid w:val="0070346E"/>
    <w:rsid w:val="00704EDB"/>
    <w:rsid w:val="00706101"/>
    <w:rsid w:val="00707072"/>
    <w:rsid w:val="00707D61"/>
    <w:rsid w:val="00712287"/>
    <w:rsid w:val="00712772"/>
    <w:rsid w:val="00712B53"/>
    <w:rsid w:val="007148D3"/>
    <w:rsid w:val="00715B9A"/>
    <w:rsid w:val="00724084"/>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4DB8"/>
    <w:rsid w:val="007755C2"/>
    <w:rsid w:val="007755F2"/>
    <w:rsid w:val="00776971"/>
    <w:rsid w:val="0078177E"/>
    <w:rsid w:val="0078304C"/>
    <w:rsid w:val="00783673"/>
    <w:rsid w:val="00785490"/>
    <w:rsid w:val="0078645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3D2"/>
    <w:rsid w:val="007D04E5"/>
    <w:rsid w:val="007D5901"/>
    <w:rsid w:val="007D68DD"/>
    <w:rsid w:val="007D7526"/>
    <w:rsid w:val="007E1DEB"/>
    <w:rsid w:val="007E4610"/>
    <w:rsid w:val="007E4715"/>
    <w:rsid w:val="007E505B"/>
    <w:rsid w:val="007E7091"/>
    <w:rsid w:val="007E784D"/>
    <w:rsid w:val="007F131B"/>
    <w:rsid w:val="007F60D8"/>
    <w:rsid w:val="00803FAE"/>
    <w:rsid w:val="0080605F"/>
    <w:rsid w:val="00807786"/>
    <w:rsid w:val="0081144B"/>
    <w:rsid w:val="00811522"/>
    <w:rsid w:val="00811FCB"/>
    <w:rsid w:val="008158D6"/>
    <w:rsid w:val="00817196"/>
    <w:rsid w:val="00822044"/>
    <w:rsid w:val="008235DB"/>
    <w:rsid w:val="00824AB4"/>
    <w:rsid w:val="00825C42"/>
    <w:rsid w:val="00825D25"/>
    <w:rsid w:val="00826C8B"/>
    <w:rsid w:val="00827D6F"/>
    <w:rsid w:val="0083700D"/>
    <w:rsid w:val="008376AC"/>
    <w:rsid w:val="00837BFA"/>
    <w:rsid w:val="00841A06"/>
    <w:rsid w:val="008444E8"/>
    <w:rsid w:val="00844E80"/>
    <w:rsid w:val="00846FE7"/>
    <w:rsid w:val="00855906"/>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A7CFB"/>
    <w:rsid w:val="008B0483"/>
    <w:rsid w:val="008B120C"/>
    <w:rsid w:val="008B51A0"/>
    <w:rsid w:val="008B592A"/>
    <w:rsid w:val="008B7B5C"/>
    <w:rsid w:val="008B7EFE"/>
    <w:rsid w:val="008C0C99"/>
    <w:rsid w:val="008C2017"/>
    <w:rsid w:val="008C2EB3"/>
    <w:rsid w:val="008C3368"/>
    <w:rsid w:val="008C4958"/>
    <w:rsid w:val="008C4BAA"/>
    <w:rsid w:val="008C6AE8"/>
    <w:rsid w:val="008C7573"/>
    <w:rsid w:val="008D34F1"/>
    <w:rsid w:val="008D39D8"/>
    <w:rsid w:val="008D6D1A"/>
    <w:rsid w:val="008D743D"/>
    <w:rsid w:val="008D74B4"/>
    <w:rsid w:val="008E065E"/>
    <w:rsid w:val="008E0927"/>
    <w:rsid w:val="008E153D"/>
    <w:rsid w:val="008E1909"/>
    <w:rsid w:val="008E5EDA"/>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E4F"/>
    <w:rsid w:val="00927915"/>
    <w:rsid w:val="00931363"/>
    <w:rsid w:val="009313FB"/>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272"/>
    <w:rsid w:val="0096554B"/>
    <w:rsid w:val="0096584A"/>
    <w:rsid w:val="00965D86"/>
    <w:rsid w:val="009675AA"/>
    <w:rsid w:val="00971F08"/>
    <w:rsid w:val="0097603D"/>
    <w:rsid w:val="00976949"/>
    <w:rsid w:val="00980477"/>
    <w:rsid w:val="00983110"/>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4D4"/>
    <w:rsid w:val="009A58A3"/>
    <w:rsid w:val="009A5CBA"/>
    <w:rsid w:val="009A7879"/>
    <w:rsid w:val="009B1F30"/>
    <w:rsid w:val="009B3AC2"/>
    <w:rsid w:val="009B4DF4"/>
    <w:rsid w:val="009B564E"/>
    <w:rsid w:val="009B7E87"/>
    <w:rsid w:val="009C2157"/>
    <w:rsid w:val="009C403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EC6"/>
    <w:rsid w:val="00A01073"/>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0EEE"/>
    <w:rsid w:val="00A31C10"/>
    <w:rsid w:val="00A3448A"/>
    <w:rsid w:val="00A36297"/>
    <w:rsid w:val="00A3793A"/>
    <w:rsid w:val="00A41E2B"/>
    <w:rsid w:val="00A45B74"/>
    <w:rsid w:val="00A52E1D"/>
    <w:rsid w:val="00A57A1E"/>
    <w:rsid w:val="00A57DC9"/>
    <w:rsid w:val="00A57DCC"/>
    <w:rsid w:val="00A61499"/>
    <w:rsid w:val="00A62A77"/>
    <w:rsid w:val="00A63483"/>
    <w:rsid w:val="00A657D7"/>
    <w:rsid w:val="00A660AC"/>
    <w:rsid w:val="00A67E6C"/>
    <w:rsid w:val="00A7147C"/>
    <w:rsid w:val="00A71B99"/>
    <w:rsid w:val="00A739D0"/>
    <w:rsid w:val="00A759EE"/>
    <w:rsid w:val="00A75E22"/>
    <w:rsid w:val="00A761D4"/>
    <w:rsid w:val="00A77EC4"/>
    <w:rsid w:val="00A80760"/>
    <w:rsid w:val="00A86279"/>
    <w:rsid w:val="00A86C35"/>
    <w:rsid w:val="00A92879"/>
    <w:rsid w:val="00A92D41"/>
    <w:rsid w:val="00A937F3"/>
    <w:rsid w:val="00A9442A"/>
    <w:rsid w:val="00AA016F"/>
    <w:rsid w:val="00AA1ED6"/>
    <w:rsid w:val="00AA4F83"/>
    <w:rsid w:val="00AA51D6"/>
    <w:rsid w:val="00AA72F1"/>
    <w:rsid w:val="00AA7770"/>
    <w:rsid w:val="00AB0806"/>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636C"/>
    <w:rsid w:val="00AF70B2"/>
    <w:rsid w:val="00B006FE"/>
    <w:rsid w:val="00B007CB"/>
    <w:rsid w:val="00B02AA9"/>
    <w:rsid w:val="00B02FA3"/>
    <w:rsid w:val="00B05084"/>
    <w:rsid w:val="00B157F9"/>
    <w:rsid w:val="00B16AFE"/>
    <w:rsid w:val="00B20256"/>
    <w:rsid w:val="00B204CF"/>
    <w:rsid w:val="00B20D09"/>
    <w:rsid w:val="00B222B8"/>
    <w:rsid w:val="00B2763F"/>
    <w:rsid w:val="00B27AAC"/>
    <w:rsid w:val="00B30929"/>
    <w:rsid w:val="00B31683"/>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8088E"/>
    <w:rsid w:val="00B816EA"/>
    <w:rsid w:val="00B81A6C"/>
    <w:rsid w:val="00B81B0D"/>
    <w:rsid w:val="00B82E51"/>
    <w:rsid w:val="00B83F3A"/>
    <w:rsid w:val="00B8598B"/>
    <w:rsid w:val="00B85DE5"/>
    <w:rsid w:val="00B87190"/>
    <w:rsid w:val="00B90F73"/>
    <w:rsid w:val="00B92EA3"/>
    <w:rsid w:val="00B937BE"/>
    <w:rsid w:val="00B93B59"/>
    <w:rsid w:val="00B9406A"/>
    <w:rsid w:val="00B9650A"/>
    <w:rsid w:val="00BA0559"/>
    <w:rsid w:val="00BA2280"/>
    <w:rsid w:val="00BA2864"/>
    <w:rsid w:val="00BA2A08"/>
    <w:rsid w:val="00BA2CBB"/>
    <w:rsid w:val="00BA56D2"/>
    <w:rsid w:val="00BA76E0"/>
    <w:rsid w:val="00BB2A25"/>
    <w:rsid w:val="00BB51E9"/>
    <w:rsid w:val="00BB6077"/>
    <w:rsid w:val="00BB76A0"/>
    <w:rsid w:val="00BC0FDC"/>
    <w:rsid w:val="00BC3053"/>
    <w:rsid w:val="00BC4D2E"/>
    <w:rsid w:val="00BC6FD2"/>
    <w:rsid w:val="00BD09F7"/>
    <w:rsid w:val="00BD48AC"/>
    <w:rsid w:val="00BD5F1A"/>
    <w:rsid w:val="00BD7A42"/>
    <w:rsid w:val="00BE1234"/>
    <w:rsid w:val="00BE1C95"/>
    <w:rsid w:val="00BE2FA6"/>
    <w:rsid w:val="00BE333F"/>
    <w:rsid w:val="00BE49D7"/>
    <w:rsid w:val="00BE4AF4"/>
    <w:rsid w:val="00BE7406"/>
    <w:rsid w:val="00BE7603"/>
    <w:rsid w:val="00BF3279"/>
    <w:rsid w:val="00BF74C7"/>
    <w:rsid w:val="00C015F1"/>
    <w:rsid w:val="00C01F33"/>
    <w:rsid w:val="00C02CC6"/>
    <w:rsid w:val="00C040F7"/>
    <w:rsid w:val="00C044AB"/>
    <w:rsid w:val="00C04DD2"/>
    <w:rsid w:val="00C05413"/>
    <w:rsid w:val="00C05706"/>
    <w:rsid w:val="00C07377"/>
    <w:rsid w:val="00C10478"/>
    <w:rsid w:val="00C10F3D"/>
    <w:rsid w:val="00C1131A"/>
    <w:rsid w:val="00C12107"/>
    <w:rsid w:val="00C14D4B"/>
    <w:rsid w:val="00C154BB"/>
    <w:rsid w:val="00C22738"/>
    <w:rsid w:val="00C279B5"/>
    <w:rsid w:val="00C27C45"/>
    <w:rsid w:val="00C36C34"/>
    <w:rsid w:val="00C3719D"/>
    <w:rsid w:val="00C404B4"/>
    <w:rsid w:val="00C45B86"/>
    <w:rsid w:val="00C4713E"/>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A4B16"/>
    <w:rsid w:val="00CB1F63"/>
    <w:rsid w:val="00CB7170"/>
    <w:rsid w:val="00CC040E"/>
    <w:rsid w:val="00CC111F"/>
    <w:rsid w:val="00CC2011"/>
    <w:rsid w:val="00CC2411"/>
    <w:rsid w:val="00CC3EA0"/>
    <w:rsid w:val="00CC7B45"/>
    <w:rsid w:val="00CD1188"/>
    <w:rsid w:val="00CD127A"/>
    <w:rsid w:val="00CD1B1D"/>
    <w:rsid w:val="00CD2D65"/>
    <w:rsid w:val="00CD2ED1"/>
    <w:rsid w:val="00CD3298"/>
    <w:rsid w:val="00CD337B"/>
    <w:rsid w:val="00CD6EB6"/>
    <w:rsid w:val="00CE0424"/>
    <w:rsid w:val="00CE0AF9"/>
    <w:rsid w:val="00CE3D86"/>
    <w:rsid w:val="00CE7561"/>
    <w:rsid w:val="00CF1354"/>
    <w:rsid w:val="00CF3B1F"/>
    <w:rsid w:val="00CF3BF6"/>
    <w:rsid w:val="00CF625B"/>
    <w:rsid w:val="00CF687E"/>
    <w:rsid w:val="00CF7032"/>
    <w:rsid w:val="00D00AE7"/>
    <w:rsid w:val="00D0349B"/>
    <w:rsid w:val="00D10249"/>
    <w:rsid w:val="00D11528"/>
    <w:rsid w:val="00D115C3"/>
    <w:rsid w:val="00D11897"/>
    <w:rsid w:val="00D13135"/>
    <w:rsid w:val="00D13E4E"/>
    <w:rsid w:val="00D2038D"/>
    <w:rsid w:val="00D20493"/>
    <w:rsid w:val="00D239A7"/>
    <w:rsid w:val="00D23F47"/>
    <w:rsid w:val="00D31439"/>
    <w:rsid w:val="00D32613"/>
    <w:rsid w:val="00D32A9B"/>
    <w:rsid w:val="00D36E71"/>
    <w:rsid w:val="00D3710F"/>
    <w:rsid w:val="00D378E8"/>
    <w:rsid w:val="00D37D87"/>
    <w:rsid w:val="00D40B33"/>
    <w:rsid w:val="00D42268"/>
    <w:rsid w:val="00D4318F"/>
    <w:rsid w:val="00D438BF"/>
    <w:rsid w:val="00D4407B"/>
    <w:rsid w:val="00D440F8"/>
    <w:rsid w:val="00D53B52"/>
    <w:rsid w:val="00D546FF"/>
    <w:rsid w:val="00D547DD"/>
    <w:rsid w:val="00D55AD5"/>
    <w:rsid w:val="00D576CA"/>
    <w:rsid w:val="00D60712"/>
    <w:rsid w:val="00D61AF5"/>
    <w:rsid w:val="00D62262"/>
    <w:rsid w:val="00D649E6"/>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9BB"/>
    <w:rsid w:val="00D95DF5"/>
    <w:rsid w:val="00DA1092"/>
    <w:rsid w:val="00DA305E"/>
    <w:rsid w:val="00DA5417"/>
    <w:rsid w:val="00DA56E8"/>
    <w:rsid w:val="00DB0A9F"/>
    <w:rsid w:val="00DB377D"/>
    <w:rsid w:val="00DB6176"/>
    <w:rsid w:val="00DC1C50"/>
    <w:rsid w:val="00DC2B71"/>
    <w:rsid w:val="00DC2D36"/>
    <w:rsid w:val="00DC53EF"/>
    <w:rsid w:val="00DD28F8"/>
    <w:rsid w:val="00DD4535"/>
    <w:rsid w:val="00DD580D"/>
    <w:rsid w:val="00DD6051"/>
    <w:rsid w:val="00DD6BE3"/>
    <w:rsid w:val="00DD6CA7"/>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1FEA"/>
    <w:rsid w:val="00E14C07"/>
    <w:rsid w:val="00E15FF9"/>
    <w:rsid w:val="00E17FA2"/>
    <w:rsid w:val="00E22330"/>
    <w:rsid w:val="00E24655"/>
    <w:rsid w:val="00E304D4"/>
    <w:rsid w:val="00E30B5A"/>
    <w:rsid w:val="00E30E5A"/>
    <w:rsid w:val="00E3123D"/>
    <w:rsid w:val="00E31461"/>
    <w:rsid w:val="00E31D43"/>
    <w:rsid w:val="00E32608"/>
    <w:rsid w:val="00E34188"/>
    <w:rsid w:val="00E34B6E"/>
    <w:rsid w:val="00E35559"/>
    <w:rsid w:val="00E35D73"/>
    <w:rsid w:val="00E3723A"/>
    <w:rsid w:val="00E37860"/>
    <w:rsid w:val="00E37A71"/>
    <w:rsid w:val="00E446F1"/>
    <w:rsid w:val="00E447D4"/>
    <w:rsid w:val="00E453C5"/>
    <w:rsid w:val="00E46886"/>
    <w:rsid w:val="00E47787"/>
    <w:rsid w:val="00E47AEF"/>
    <w:rsid w:val="00E50DDC"/>
    <w:rsid w:val="00E52A05"/>
    <w:rsid w:val="00E53B75"/>
    <w:rsid w:val="00E54E3B"/>
    <w:rsid w:val="00E57565"/>
    <w:rsid w:val="00E61125"/>
    <w:rsid w:val="00E63838"/>
    <w:rsid w:val="00E64434"/>
    <w:rsid w:val="00E65235"/>
    <w:rsid w:val="00E67C51"/>
    <w:rsid w:val="00E72EFC"/>
    <w:rsid w:val="00E758EC"/>
    <w:rsid w:val="00E77CCC"/>
    <w:rsid w:val="00E8234C"/>
    <w:rsid w:val="00E83AA9"/>
    <w:rsid w:val="00E84956"/>
    <w:rsid w:val="00E85928"/>
    <w:rsid w:val="00E85D06"/>
    <w:rsid w:val="00E86587"/>
    <w:rsid w:val="00E87822"/>
    <w:rsid w:val="00E90395"/>
    <w:rsid w:val="00E90E49"/>
    <w:rsid w:val="00E91176"/>
    <w:rsid w:val="00E917F9"/>
    <w:rsid w:val="00E9291C"/>
    <w:rsid w:val="00E93FFE"/>
    <w:rsid w:val="00E94F8A"/>
    <w:rsid w:val="00E951EC"/>
    <w:rsid w:val="00E9752B"/>
    <w:rsid w:val="00EA62A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5ABB"/>
    <w:rsid w:val="00EF60D0"/>
    <w:rsid w:val="00EF6A5C"/>
    <w:rsid w:val="00F02799"/>
    <w:rsid w:val="00F0528D"/>
    <w:rsid w:val="00F06C67"/>
    <w:rsid w:val="00F06DFD"/>
    <w:rsid w:val="00F071D1"/>
    <w:rsid w:val="00F07533"/>
    <w:rsid w:val="00F10595"/>
    <w:rsid w:val="00F10629"/>
    <w:rsid w:val="00F11D21"/>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C90"/>
    <w:rsid w:val="00F60DEA"/>
    <w:rsid w:val="00F62E66"/>
    <w:rsid w:val="00F6302A"/>
    <w:rsid w:val="00F64C2B"/>
    <w:rsid w:val="00F651BE"/>
    <w:rsid w:val="00F67F53"/>
    <w:rsid w:val="00F703BE"/>
    <w:rsid w:val="00F71F69"/>
    <w:rsid w:val="00F72B72"/>
    <w:rsid w:val="00F74BB9"/>
    <w:rsid w:val="00F75582"/>
    <w:rsid w:val="00F762BF"/>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200"/>
    <w:rsid w:val="00F93A82"/>
    <w:rsid w:val="00F93AA9"/>
    <w:rsid w:val="00F96985"/>
    <w:rsid w:val="00F974D0"/>
    <w:rsid w:val="00F97838"/>
    <w:rsid w:val="00FA2BB3"/>
    <w:rsid w:val="00FB18A5"/>
    <w:rsid w:val="00FB216B"/>
    <w:rsid w:val="00FB3B05"/>
    <w:rsid w:val="00FB4C80"/>
    <w:rsid w:val="00FB501C"/>
    <w:rsid w:val="00FB6A6A"/>
    <w:rsid w:val="00FC4E33"/>
    <w:rsid w:val="00FC721F"/>
    <w:rsid w:val="00FC7429"/>
    <w:rsid w:val="00FC74B1"/>
    <w:rsid w:val="00FD07F6"/>
    <w:rsid w:val="00FD0EE5"/>
    <w:rsid w:val="00FD1EC8"/>
    <w:rsid w:val="00FD2354"/>
    <w:rsid w:val="00FD37DA"/>
    <w:rsid w:val="00FD47ED"/>
    <w:rsid w:val="00FD50C6"/>
    <w:rsid w:val="00FD74C4"/>
    <w:rsid w:val="00FD74DB"/>
    <w:rsid w:val="00FD7660"/>
    <w:rsid w:val="00FE0655"/>
    <w:rsid w:val="00FE2365"/>
    <w:rsid w:val="00FE2ABC"/>
    <w:rsid w:val="00FE4BE3"/>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750FE9A7-C77D-4F67-BCCF-29E1BC271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Char1">
    <w:name w:val="B1 Char1"/>
    <w:rsid w:val="00CA4B16"/>
    <w:rPr>
      <w:rFonts w:ascii="Times New Roman" w:eastAsia="MS Mincho" w:hAnsi="Times New Roman" w:cs="Times New Roman"/>
      <w:sz w:val="20"/>
      <w:szCs w:val="20"/>
      <w:lang w:val="en-GB" w:eastAsia="ja-JP"/>
    </w:rPr>
  </w:style>
  <w:style w:type="character" w:customStyle="1" w:styleId="EditorsNoteChar">
    <w:name w:val="Editor's Note Char"/>
    <w:link w:val="EditorsNote"/>
    <w:locked/>
    <w:rsid w:val="003424D5"/>
    <w:rPr>
      <w:rFonts w:ascii="Arial" w:hAnsi="Arial"/>
      <w:color w:val="FF0000"/>
      <w:lang w:val="en-GB"/>
    </w:rPr>
  </w:style>
  <w:style w:type="character" w:customStyle="1" w:styleId="TFChar">
    <w:name w:val="TF Char"/>
    <w:link w:val="TF"/>
    <w:locked/>
    <w:rsid w:val="00526E47"/>
    <w:rPr>
      <w:rFonts w:ascii="Arial" w:hAnsi="Arial"/>
      <w:b/>
      <w:lang w:val="en-GB"/>
    </w:rPr>
  </w:style>
  <w:style w:type="paragraph" w:customStyle="1" w:styleId="CRCoverPage">
    <w:name w:val="CR Cover Page"/>
    <w:rsid w:val="0046573A"/>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800733335">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9340122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012486431">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A2C9A4C1-1A91-4C4D-A8FB-2CBAC1411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4</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Leonardo Da Silva</cp:lastModifiedBy>
  <cp:revision>4</cp:revision>
  <cp:lastPrinted>2016-01-26T08:44:00Z</cp:lastPrinted>
  <dcterms:created xsi:type="dcterms:W3CDTF">2016-11-04T19:24:00Z</dcterms:created>
  <dcterms:modified xsi:type="dcterms:W3CDTF">2016-11-05T01:50:00Z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